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A3DA9" w14:textId="77777777" w:rsidR="00E95C0D" w:rsidRDefault="00E95C0D">
      <w:pPr>
        <w:spacing w:line="1" w:lineRule="exact"/>
      </w:pPr>
      <w:bookmarkStart w:id="0" w:name="_GoBack"/>
      <w:bookmarkEnd w:id="0"/>
    </w:p>
    <w:p w14:paraId="3ED4D39C" w14:textId="77777777" w:rsidR="00821DFA" w:rsidRDefault="00821DFA" w:rsidP="00583897">
      <w:pPr>
        <w:pStyle w:val="1"/>
        <w:framePr w:wrap="none" w:vAnchor="page" w:hAnchor="page" w:x="1351" w:y="4486"/>
        <w:spacing w:after="0"/>
      </w:pPr>
      <w:r>
        <w:rPr>
          <w:b w:val="0"/>
          <w:bCs w:val="0"/>
        </w:rPr>
        <w:t>12:00 - 18:00</w:t>
      </w:r>
    </w:p>
    <w:p w14:paraId="18F6DB49" w14:textId="17DD83D5" w:rsidR="00E95C0D" w:rsidRDefault="00E95C0D" w:rsidP="00583897">
      <w:pPr>
        <w:spacing w:line="1" w:lineRule="exact"/>
      </w:pPr>
    </w:p>
    <w:p w14:paraId="095A6D4D" w14:textId="77777777" w:rsidR="004A283C" w:rsidRDefault="004A283C" w:rsidP="004A283C">
      <w:pPr>
        <w:pStyle w:val="1"/>
        <w:spacing w:after="0"/>
        <w:jc w:val="center"/>
      </w:pPr>
      <w:r>
        <w:t>ПРОЕКТ ПРОГРАММЫ</w:t>
      </w:r>
      <w:r>
        <w:br/>
        <w:t>DIGITAL STARTUP TOUR</w:t>
      </w:r>
    </w:p>
    <w:p w14:paraId="6D1FD087" w14:textId="77777777" w:rsidR="004A283C" w:rsidRDefault="004A283C" w:rsidP="004A283C">
      <w:pPr>
        <w:pStyle w:val="1"/>
        <w:spacing w:after="0"/>
        <w:jc w:val="center"/>
      </w:pPr>
      <w:r>
        <w:t>В Г.МУРМАНСКЕ</w:t>
      </w:r>
      <w:r>
        <w:br/>
        <w:t>30 апреля 2021 г.</w:t>
      </w:r>
    </w:p>
    <w:p w14:paraId="28C6F2A0" w14:textId="7356A443" w:rsidR="004A283C" w:rsidRPr="004A283C" w:rsidRDefault="004A283C" w:rsidP="004A283C"/>
    <w:p w14:paraId="5DE88AC2" w14:textId="3D202E63" w:rsidR="004A283C" w:rsidRPr="004A283C" w:rsidRDefault="004A283C" w:rsidP="004A283C"/>
    <w:tbl>
      <w:tblPr>
        <w:tblpPr w:leftFromText="180" w:rightFromText="180" w:vertAnchor="text" w:horzAnchor="page" w:tblpX="1351" w:tblpY="-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791"/>
      </w:tblGrid>
      <w:tr w:rsidR="004A283C" w14:paraId="433FE9DE" w14:textId="77777777" w:rsidTr="004A283C">
        <w:trPr>
          <w:trHeight w:hRule="exact"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0DA7" w14:textId="77777777" w:rsidR="004A283C" w:rsidRDefault="004A283C" w:rsidP="004A283C">
            <w:pPr>
              <w:pStyle w:val="a4"/>
            </w:pPr>
            <w:r>
              <w:t>10:00 -10:15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69AEF" w14:textId="77777777" w:rsidR="004A283C" w:rsidRDefault="004A283C" w:rsidP="004A283C">
            <w:pPr>
              <w:pStyle w:val="a4"/>
              <w:spacing w:after="260"/>
              <w:ind w:left="125" w:right="133"/>
              <w:jc w:val="both"/>
            </w:pPr>
            <w:r>
              <w:rPr>
                <w:b/>
                <w:bCs/>
              </w:rPr>
              <w:t>Официальное открытие и приветственное слово</w:t>
            </w:r>
          </w:p>
          <w:p w14:paraId="23E27F71" w14:textId="77777777" w:rsidR="004A283C" w:rsidRDefault="004A283C" w:rsidP="004A283C">
            <w:pPr>
              <w:pStyle w:val="a4"/>
              <w:tabs>
                <w:tab w:val="left" w:pos="1850"/>
                <w:tab w:val="left" w:pos="3737"/>
                <w:tab w:val="left" w:pos="4855"/>
              </w:tabs>
              <w:ind w:left="125" w:right="133"/>
              <w:jc w:val="both"/>
            </w:pPr>
          </w:p>
        </w:tc>
      </w:tr>
      <w:tr w:rsidR="004A283C" w14:paraId="2352A630" w14:textId="77777777" w:rsidTr="004A283C">
        <w:trPr>
          <w:trHeight w:hRule="exact" w:val="25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BBEFF" w14:textId="77777777" w:rsidR="004A283C" w:rsidRDefault="004A283C" w:rsidP="004A283C">
            <w:pPr>
              <w:pStyle w:val="a4"/>
            </w:pPr>
            <w:r>
              <w:t>10:15 - 11:15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EBD8" w14:textId="77777777" w:rsidR="004A283C" w:rsidRDefault="004A283C" w:rsidP="004A283C">
            <w:pPr>
              <w:pStyle w:val="a4"/>
              <w:spacing w:after="280"/>
              <w:ind w:left="125" w:right="133"/>
              <w:jc w:val="both"/>
            </w:pPr>
            <w:r>
              <w:rPr>
                <w:b/>
                <w:bCs/>
              </w:rPr>
              <w:t>Панельная дискуссия «Развитие технологического предпринимательства в Мурманской области»</w:t>
            </w:r>
          </w:p>
          <w:p w14:paraId="5A968194" w14:textId="77777777" w:rsidR="004A283C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line="252" w:lineRule="auto"/>
              <w:ind w:left="125" w:right="133"/>
              <w:jc w:val="both"/>
            </w:pPr>
            <w:r>
              <w:t>Высокотехнологичные решения для крупных проектов при освоении АЗРФ;</w:t>
            </w:r>
          </w:p>
          <w:p w14:paraId="5AF5E8E0" w14:textId="77777777" w:rsidR="004A283C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ind w:left="125" w:right="133"/>
              <w:jc w:val="both"/>
            </w:pPr>
            <w:r>
              <w:t>Цифровая трансформация региона;</w:t>
            </w:r>
          </w:p>
          <w:p w14:paraId="26F3B89C" w14:textId="77777777" w:rsidR="004A283C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after="140" w:line="252" w:lineRule="auto"/>
              <w:ind w:left="125" w:right="133"/>
              <w:jc w:val="both"/>
            </w:pPr>
            <w:r>
              <w:t>Возможности для развития высокотехнологичного предпринимательства и трансфера технологий в Мурманской области.</w:t>
            </w:r>
          </w:p>
          <w:p w14:paraId="6EFE0D57" w14:textId="77777777" w:rsidR="004A283C" w:rsidRDefault="004A283C" w:rsidP="004A283C">
            <w:pPr>
              <w:pStyle w:val="a4"/>
              <w:tabs>
                <w:tab w:val="left" w:pos="550"/>
              </w:tabs>
              <w:spacing w:after="140" w:line="252" w:lineRule="auto"/>
              <w:ind w:left="125" w:right="133"/>
              <w:jc w:val="both"/>
            </w:pPr>
          </w:p>
        </w:tc>
      </w:tr>
      <w:tr w:rsidR="004A283C" w14:paraId="76007E13" w14:textId="77777777" w:rsidTr="004A283C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E4259" w14:textId="77777777" w:rsidR="004A283C" w:rsidRDefault="004A283C" w:rsidP="004A283C">
            <w:pPr>
              <w:pStyle w:val="a4"/>
            </w:pPr>
            <w:r>
              <w:t>11:15 - 12:15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4320B" w14:textId="77777777" w:rsidR="004A283C" w:rsidRDefault="004A283C" w:rsidP="004A283C">
            <w:pPr>
              <w:pStyle w:val="a4"/>
              <w:ind w:left="125" w:right="133"/>
            </w:pPr>
            <w:r>
              <w:rPr>
                <w:b/>
                <w:bCs/>
              </w:rPr>
              <w:t>Менторская сессия Пекки Вильякайнен</w:t>
            </w:r>
            <w:r>
              <w:t>, советник президента, Фонд «Сколково»</w:t>
            </w:r>
          </w:p>
        </w:tc>
      </w:tr>
      <w:tr w:rsidR="004A283C" w14:paraId="0C048941" w14:textId="77777777" w:rsidTr="00314AF6">
        <w:trPr>
          <w:trHeight w:hRule="exact" w:val="3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193F2" w14:textId="77777777" w:rsidR="004A283C" w:rsidRDefault="004A283C" w:rsidP="004A283C">
            <w:pPr>
              <w:pStyle w:val="a4"/>
            </w:pPr>
            <w:r>
              <w:t>12:15 - 13:15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56AD4" w14:textId="77777777" w:rsidR="004A283C" w:rsidRDefault="004A283C" w:rsidP="004A283C">
            <w:pPr>
              <w:pStyle w:val="a4"/>
              <w:spacing w:after="280"/>
              <w:ind w:left="125" w:right="133"/>
              <w:jc w:val="both"/>
              <w:rPr>
                <w:b/>
                <w:bCs/>
              </w:rPr>
            </w:pPr>
            <w:r w:rsidRPr="00CA4AAD">
              <w:rPr>
                <w:b/>
                <w:bCs/>
              </w:rPr>
              <w:t>Круглый стол «Научно-образовательный центр как драйвер развития АЗРФ»</w:t>
            </w:r>
          </w:p>
          <w:p w14:paraId="29A01E89" w14:textId="77777777" w:rsidR="004A283C" w:rsidRPr="00CA4AAD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line="252" w:lineRule="auto"/>
              <w:ind w:left="125" w:right="133"/>
              <w:jc w:val="both"/>
            </w:pPr>
            <w:r w:rsidRPr="00CA4AAD">
              <w:t>Как обеспечить формирование технологических запросов от предприятий-заказчиков?</w:t>
            </w:r>
          </w:p>
          <w:p w14:paraId="7EC0273C" w14:textId="77777777" w:rsidR="004A283C" w:rsidRPr="00CA4AAD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line="252" w:lineRule="auto"/>
              <w:ind w:left="125" w:right="133"/>
              <w:jc w:val="both"/>
            </w:pPr>
            <w:r w:rsidRPr="00CA4AAD">
              <w:t>Как с помощью НОЦ можно содействовать трансферу технологий в промышленность?</w:t>
            </w:r>
          </w:p>
          <w:p w14:paraId="2CAE3537" w14:textId="77777777" w:rsidR="004A283C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line="252" w:lineRule="auto"/>
              <w:ind w:left="125" w:right="133"/>
              <w:jc w:val="both"/>
            </w:pPr>
            <w:r w:rsidRPr="00CA4AAD">
              <w:t>Как наладить тесное взаимодействие между органами власти, научно-образовательным сообществом и потенциальными заказчиками инновационных технологий?</w:t>
            </w:r>
          </w:p>
          <w:p w14:paraId="323C41BE" w14:textId="280A017A" w:rsidR="004A283C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line="252" w:lineRule="auto"/>
              <w:ind w:left="125" w:right="133"/>
              <w:jc w:val="both"/>
            </w:pPr>
            <w:r>
              <w:t>Финансирование работ;</w:t>
            </w:r>
          </w:p>
          <w:p w14:paraId="4CB2E9CB" w14:textId="77777777" w:rsidR="004A283C" w:rsidRPr="00CA4AAD" w:rsidRDefault="004A283C" w:rsidP="004A283C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spacing w:line="252" w:lineRule="auto"/>
              <w:ind w:left="125" w:right="133"/>
              <w:jc w:val="both"/>
            </w:pPr>
            <w:r>
              <w:t>Организация межрегиональной координации деятельности НОЦ.</w:t>
            </w:r>
          </w:p>
          <w:p w14:paraId="06BFED70" w14:textId="22E77EB6" w:rsidR="004A283C" w:rsidRDefault="004A283C" w:rsidP="004A283C">
            <w:pPr>
              <w:pStyle w:val="a4"/>
              <w:tabs>
                <w:tab w:val="left" w:pos="550"/>
              </w:tabs>
              <w:spacing w:after="140" w:line="252" w:lineRule="auto"/>
              <w:ind w:left="125" w:right="133"/>
              <w:jc w:val="both"/>
              <w:rPr>
                <w:b/>
                <w:bCs/>
              </w:rPr>
            </w:pPr>
          </w:p>
        </w:tc>
      </w:tr>
      <w:tr w:rsidR="004A283C" w14:paraId="54703851" w14:textId="77777777" w:rsidTr="004A283C">
        <w:trPr>
          <w:trHeight w:hRule="exact"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327F" w14:textId="77777777" w:rsidR="004A283C" w:rsidRDefault="004A283C" w:rsidP="004A283C">
            <w:pPr>
              <w:pStyle w:val="a4"/>
            </w:pPr>
            <w:r>
              <w:t>13:15 - 13:45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7E83C" w14:textId="77777777" w:rsidR="004A283C" w:rsidRDefault="004A283C" w:rsidP="004A283C">
            <w:pPr>
              <w:pStyle w:val="a4"/>
              <w:ind w:left="125" w:right="133"/>
              <w:rPr>
                <w:b/>
                <w:bCs/>
              </w:rPr>
            </w:pPr>
            <w:r w:rsidRPr="004016AB">
              <w:rPr>
                <w:b/>
                <w:bCs/>
              </w:rPr>
              <w:t>От идеи до бизнеса. Экосистема Сколково в помощь стартапу. История успеха для стартаперов</w:t>
            </w:r>
          </w:p>
          <w:p w14:paraId="0405252F" w14:textId="77777777" w:rsidR="004A283C" w:rsidRPr="004016AB" w:rsidRDefault="004A283C" w:rsidP="004A283C">
            <w:pPr>
              <w:pStyle w:val="a4"/>
              <w:tabs>
                <w:tab w:val="left" w:pos="550"/>
              </w:tabs>
              <w:spacing w:after="140" w:line="252" w:lineRule="auto"/>
              <w:ind w:left="125" w:right="130"/>
              <w:jc w:val="both"/>
              <w:rPr>
                <w:b/>
                <w:bCs/>
              </w:rPr>
            </w:pPr>
          </w:p>
        </w:tc>
      </w:tr>
      <w:tr w:rsidR="004A283C" w14:paraId="709BF93A" w14:textId="77777777" w:rsidTr="004A283C">
        <w:trPr>
          <w:trHeight w:hRule="exact"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D56C3" w14:textId="77777777" w:rsidR="004A283C" w:rsidRDefault="004A283C" w:rsidP="004A283C">
            <w:pPr>
              <w:pStyle w:val="a4"/>
            </w:pPr>
            <w:r>
              <w:t>13:45 - 14:45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660CB" w14:textId="77777777" w:rsidR="004A283C" w:rsidRPr="009A28DF" w:rsidRDefault="004A283C" w:rsidP="004A283C">
            <w:pPr>
              <w:pStyle w:val="a4"/>
              <w:ind w:left="125" w:right="133"/>
              <w:rPr>
                <w:b/>
                <w:bCs/>
              </w:rPr>
            </w:pPr>
            <w:r w:rsidRPr="009A28DF">
              <w:rPr>
                <w:b/>
                <w:bCs/>
              </w:rPr>
              <w:t>Проведение конкурса по направлению «Информационные технологии»</w:t>
            </w:r>
          </w:p>
        </w:tc>
      </w:tr>
      <w:tr w:rsidR="004A283C" w14:paraId="68C56F3B" w14:textId="77777777" w:rsidTr="004A283C">
        <w:trPr>
          <w:trHeight w:hRule="exact" w:val="7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509BA" w14:textId="77777777" w:rsidR="004A283C" w:rsidRDefault="004A283C" w:rsidP="004A283C">
            <w:pPr>
              <w:pStyle w:val="a4"/>
            </w:pPr>
            <w:r>
              <w:t>14:45 - 15:45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2EE85" w14:textId="77777777" w:rsidR="004A283C" w:rsidRPr="009A28DF" w:rsidRDefault="004A283C" w:rsidP="004A283C">
            <w:pPr>
              <w:pStyle w:val="a4"/>
              <w:ind w:left="125" w:right="133"/>
              <w:rPr>
                <w:b/>
                <w:bCs/>
              </w:rPr>
            </w:pPr>
            <w:r w:rsidRPr="009A28DF">
              <w:rPr>
                <w:b/>
                <w:bCs/>
              </w:rPr>
              <w:t>Проведение конкурса по направлению «Биотехнологии в медицине и сельском хозяйстве»</w:t>
            </w:r>
          </w:p>
        </w:tc>
      </w:tr>
      <w:tr w:rsidR="004A283C" w14:paraId="625CBB1F" w14:textId="77777777" w:rsidTr="004A283C">
        <w:trPr>
          <w:trHeight w:hRule="exact" w:val="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921A4" w14:textId="77777777" w:rsidR="004A283C" w:rsidRDefault="004A283C" w:rsidP="004A283C">
            <w:pPr>
              <w:pStyle w:val="a4"/>
            </w:pPr>
            <w:r>
              <w:t>15:45 - 16:45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9069" w14:textId="77777777" w:rsidR="004A283C" w:rsidRPr="009A28DF" w:rsidRDefault="004A283C" w:rsidP="004A283C">
            <w:pPr>
              <w:pStyle w:val="a4"/>
              <w:ind w:left="125" w:right="133"/>
              <w:rPr>
                <w:b/>
                <w:bCs/>
              </w:rPr>
            </w:pPr>
            <w:r w:rsidRPr="009A28DF">
              <w:rPr>
                <w:b/>
                <w:bCs/>
              </w:rPr>
              <w:t>Проведение конкурса по направлению «Индустриальный трек»</w:t>
            </w:r>
          </w:p>
        </w:tc>
      </w:tr>
      <w:tr w:rsidR="004A283C" w14:paraId="2F0C70D2" w14:textId="77777777" w:rsidTr="004A283C">
        <w:trPr>
          <w:trHeight w:hRule="exact"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39032" w14:textId="77777777" w:rsidR="004A283C" w:rsidRDefault="004A283C" w:rsidP="004A283C">
            <w:pPr>
              <w:pStyle w:val="a4"/>
            </w:pPr>
            <w:r>
              <w:t>16:45 - 17:00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9246" w14:textId="77777777" w:rsidR="004A283C" w:rsidRDefault="00F85DEB" w:rsidP="004A283C">
            <w:pPr>
              <w:pStyle w:val="a4"/>
              <w:ind w:left="125" w:right="133"/>
              <w:rPr>
                <w:b/>
                <w:bCs/>
              </w:rPr>
            </w:pPr>
            <w:hyperlink r:id="rId7" w:history="1">
              <w:r w:rsidR="004A283C" w:rsidRPr="00EE2BD7">
                <w:rPr>
                  <w:b/>
                  <w:bCs/>
                </w:rPr>
                <w:t>Гранд Финал, объявление победителя конкурса</w:t>
              </w:r>
            </w:hyperlink>
            <w:r w:rsidR="004A283C" w:rsidRPr="00EE2BD7">
              <w:rPr>
                <w:b/>
                <w:bCs/>
              </w:rPr>
              <w:t>, церемония закрытия</w:t>
            </w:r>
          </w:p>
          <w:p w14:paraId="55DB658A" w14:textId="77777777" w:rsidR="004A283C" w:rsidRDefault="004A283C" w:rsidP="004A283C">
            <w:pPr>
              <w:pStyle w:val="a4"/>
              <w:tabs>
                <w:tab w:val="left" w:pos="550"/>
              </w:tabs>
              <w:spacing w:after="140" w:line="252" w:lineRule="auto"/>
              <w:ind w:left="125" w:right="130"/>
              <w:jc w:val="both"/>
            </w:pPr>
          </w:p>
          <w:p w14:paraId="5CD33E5E" w14:textId="77777777" w:rsidR="004A283C" w:rsidRPr="00EE2BD7" w:rsidRDefault="004A283C" w:rsidP="004A283C">
            <w:pPr>
              <w:pStyle w:val="a4"/>
              <w:ind w:left="125" w:right="133"/>
              <w:rPr>
                <w:b/>
                <w:bCs/>
              </w:rPr>
            </w:pPr>
          </w:p>
        </w:tc>
      </w:tr>
    </w:tbl>
    <w:p w14:paraId="3162542F" w14:textId="3487D7FA" w:rsidR="00314AF6" w:rsidRDefault="00314AF6" w:rsidP="00314AF6">
      <w:pPr>
        <w:pStyle w:val="1"/>
        <w:spacing w:after="0"/>
        <w:ind w:left="284"/>
      </w:pPr>
      <w:r>
        <w:t>Дополнительная программа мероприятия:</w:t>
      </w:r>
    </w:p>
    <w:p w14:paraId="52430964" w14:textId="77777777" w:rsidR="00314AF6" w:rsidRDefault="00314AF6" w:rsidP="00314AF6">
      <w:pPr>
        <w:pStyle w:val="1"/>
        <w:spacing w:after="0"/>
        <w:ind w:left="284"/>
      </w:pPr>
    </w:p>
    <w:p w14:paraId="77B90306" w14:textId="5BF14724" w:rsidR="004A283C" w:rsidRDefault="004A283C" w:rsidP="00314AF6">
      <w:pPr>
        <w:pStyle w:val="1"/>
        <w:spacing w:after="0"/>
        <w:ind w:left="284"/>
      </w:pPr>
      <w:r>
        <w:t>Менторская сессия</w:t>
      </w:r>
    </w:p>
    <w:p w14:paraId="0EDC3712" w14:textId="77777777" w:rsidR="004A283C" w:rsidRDefault="004A283C" w:rsidP="00314AF6">
      <w:pPr>
        <w:pStyle w:val="1"/>
        <w:spacing w:after="0"/>
        <w:ind w:left="284"/>
        <w:rPr>
          <w:b w:val="0"/>
          <w:bCs w:val="0"/>
        </w:rPr>
      </w:pPr>
      <w:r>
        <w:rPr>
          <w:b w:val="0"/>
          <w:bCs w:val="0"/>
        </w:rPr>
        <w:t>Открытая зона для общения с менторами</w:t>
      </w:r>
      <w:r>
        <w:t xml:space="preserve">, </w:t>
      </w:r>
      <w:r>
        <w:rPr>
          <w:b w:val="0"/>
          <w:bCs w:val="0"/>
        </w:rPr>
        <w:t>возможность представить свой проект экспертам и инвесторам, откорректировать бизнес-модель, получить советы по привлечению инвестиций и улучшить работу над проектом.</w:t>
      </w:r>
    </w:p>
    <w:p w14:paraId="5C381976" w14:textId="6F359C35" w:rsidR="004A283C" w:rsidRDefault="004A283C" w:rsidP="00314AF6">
      <w:pPr>
        <w:tabs>
          <w:tab w:val="left" w:pos="1260"/>
        </w:tabs>
      </w:pPr>
    </w:p>
    <w:p w14:paraId="0D240F3E" w14:textId="77777777" w:rsidR="004A283C" w:rsidRDefault="004A283C" w:rsidP="004A283C">
      <w:pPr>
        <w:pStyle w:val="1"/>
        <w:pBdr>
          <w:bottom w:val="single" w:sz="4" w:space="0" w:color="auto"/>
        </w:pBdr>
      </w:pPr>
    </w:p>
    <w:p w14:paraId="7BF65332" w14:textId="5DC67BAE" w:rsidR="004A283C" w:rsidRDefault="004A283C" w:rsidP="004A283C">
      <w:pPr>
        <w:pStyle w:val="1"/>
        <w:pBdr>
          <w:bottom w:val="single" w:sz="4" w:space="0" w:color="auto"/>
        </w:pBdr>
      </w:pPr>
      <w:r>
        <w:lastRenderedPageBreak/>
        <w:t>Образовательная программа проходит в заочном режиме, на платформе сайта, в личном кабинете конкурсанта доступны мастер-классы в формате вебинара</w:t>
      </w:r>
    </w:p>
    <w:p w14:paraId="33E29C87" w14:textId="77777777" w:rsidR="004A283C" w:rsidRDefault="004A283C" w:rsidP="004A283C">
      <w:pPr>
        <w:pStyle w:val="1"/>
        <w:spacing w:after="0"/>
      </w:pPr>
      <w:r>
        <w:t>Startup «Skolkovo Mini MBA»</w:t>
      </w:r>
    </w:p>
    <w:p w14:paraId="179BA829" w14:textId="77777777" w:rsidR="004A283C" w:rsidRDefault="004A283C" w:rsidP="004A283C">
      <w:pPr>
        <w:pStyle w:val="1"/>
        <w:spacing w:after="0"/>
      </w:pPr>
      <w:r>
        <w:rPr>
          <w:b w:val="0"/>
          <w:bCs w:val="0"/>
        </w:rPr>
        <w:t>Серия образовательных треков, посвященных темам:</w:t>
      </w:r>
    </w:p>
    <w:p w14:paraId="498EDA73" w14:textId="77777777" w:rsidR="004A283C" w:rsidRDefault="004A283C" w:rsidP="004A283C">
      <w:pPr>
        <w:pStyle w:val="1"/>
        <w:numPr>
          <w:ilvl w:val="0"/>
          <w:numId w:val="2"/>
        </w:numPr>
        <w:tabs>
          <w:tab w:val="left" w:pos="658"/>
        </w:tabs>
        <w:spacing w:after="0" w:line="262" w:lineRule="auto"/>
        <w:ind w:firstLine="300"/>
      </w:pPr>
      <w:bookmarkStart w:id="1" w:name="bookmark0"/>
      <w:bookmarkEnd w:id="1"/>
      <w:r>
        <w:rPr>
          <w:b w:val="0"/>
          <w:bCs w:val="0"/>
        </w:rPr>
        <w:t>Financials</w:t>
      </w:r>
    </w:p>
    <w:p w14:paraId="085F5867" w14:textId="77777777" w:rsidR="004A283C" w:rsidRDefault="004A283C" w:rsidP="004A283C">
      <w:pPr>
        <w:pStyle w:val="1"/>
        <w:numPr>
          <w:ilvl w:val="0"/>
          <w:numId w:val="2"/>
        </w:numPr>
        <w:tabs>
          <w:tab w:val="left" w:pos="658"/>
        </w:tabs>
        <w:spacing w:after="0" w:line="262" w:lineRule="auto"/>
        <w:ind w:firstLine="300"/>
      </w:pPr>
      <w:bookmarkStart w:id="2" w:name="bookmark1"/>
      <w:bookmarkEnd w:id="2"/>
      <w:r>
        <w:rPr>
          <w:b w:val="0"/>
          <w:bCs w:val="0"/>
        </w:rPr>
        <w:t>Self-presentation</w:t>
      </w:r>
    </w:p>
    <w:p w14:paraId="4CCF2D1A" w14:textId="77777777" w:rsidR="004A283C" w:rsidRDefault="004A283C" w:rsidP="004A283C">
      <w:pPr>
        <w:pStyle w:val="1"/>
        <w:numPr>
          <w:ilvl w:val="0"/>
          <w:numId w:val="2"/>
        </w:numPr>
        <w:tabs>
          <w:tab w:val="left" w:pos="658"/>
        </w:tabs>
        <w:spacing w:after="0" w:line="262" w:lineRule="auto"/>
        <w:ind w:firstLine="300"/>
      </w:pPr>
      <w:bookmarkStart w:id="3" w:name="bookmark2"/>
      <w:bookmarkEnd w:id="3"/>
      <w:r>
        <w:rPr>
          <w:b w:val="0"/>
          <w:bCs w:val="0"/>
        </w:rPr>
        <w:t>Investments</w:t>
      </w:r>
    </w:p>
    <w:p w14:paraId="43021570" w14:textId="77777777" w:rsidR="004A283C" w:rsidRDefault="004A283C" w:rsidP="004A283C">
      <w:pPr>
        <w:pStyle w:val="1"/>
        <w:numPr>
          <w:ilvl w:val="0"/>
          <w:numId w:val="2"/>
        </w:numPr>
        <w:tabs>
          <w:tab w:val="left" w:pos="658"/>
        </w:tabs>
        <w:spacing w:after="0" w:line="262" w:lineRule="auto"/>
        <w:ind w:firstLine="300"/>
      </w:pPr>
      <w:bookmarkStart w:id="4" w:name="bookmark3"/>
      <w:bookmarkEnd w:id="4"/>
      <w:r>
        <w:rPr>
          <w:b w:val="0"/>
          <w:bCs w:val="0"/>
        </w:rPr>
        <w:t>IP (intellectual property)</w:t>
      </w:r>
    </w:p>
    <w:p w14:paraId="41FD3F1B" w14:textId="77777777" w:rsidR="004A283C" w:rsidRDefault="004A283C" w:rsidP="004A283C">
      <w:pPr>
        <w:pStyle w:val="1"/>
        <w:numPr>
          <w:ilvl w:val="0"/>
          <w:numId w:val="2"/>
        </w:numPr>
        <w:tabs>
          <w:tab w:val="left" w:pos="658"/>
        </w:tabs>
        <w:spacing w:after="0" w:line="262" w:lineRule="auto"/>
        <w:ind w:firstLine="300"/>
      </w:pPr>
      <w:bookmarkStart w:id="5" w:name="bookmark4"/>
      <w:bookmarkEnd w:id="5"/>
      <w:r>
        <w:rPr>
          <w:b w:val="0"/>
          <w:bCs w:val="0"/>
        </w:rPr>
        <w:t>Marketing</w:t>
      </w:r>
    </w:p>
    <w:p w14:paraId="76B67D02" w14:textId="0797DF86" w:rsidR="004A283C" w:rsidRPr="004A283C" w:rsidRDefault="004A283C" w:rsidP="004A283C">
      <w:pPr>
        <w:pStyle w:val="1"/>
        <w:numPr>
          <w:ilvl w:val="0"/>
          <w:numId w:val="2"/>
        </w:numPr>
        <w:tabs>
          <w:tab w:val="left" w:pos="658"/>
          <w:tab w:val="left" w:pos="1260"/>
        </w:tabs>
        <w:spacing w:after="0" w:line="262" w:lineRule="auto"/>
        <w:ind w:firstLine="300"/>
      </w:pPr>
      <w:bookmarkStart w:id="6" w:name="bookmark5"/>
      <w:bookmarkEnd w:id="6"/>
      <w:r>
        <w:rPr>
          <w:b w:val="0"/>
          <w:bCs w:val="0"/>
        </w:rPr>
        <w:t>Sale</w:t>
      </w:r>
    </w:p>
    <w:sectPr w:rsidR="004A283C" w:rsidRPr="004A283C" w:rsidSect="004A283C">
      <w:pgSz w:w="11900" w:h="16840"/>
      <w:pgMar w:top="709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BEB3" w14:textId="77777777" w:rsidR="00F85DEB" w:rsidRDefault="00F85DEB">
      <w:r>
        <w:separator/>
      </w:r>
    </w:p>
  </w:endnote>
  <w:endnote w:type="continuationSeparator" w:id="0">
    <w:p w14:paraId="036DC036" w14:textId="77777777" w:rsidR="00F85DEB" w:rsidRDefault="00F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EF80" w14:textId="77777777" w:rsidR="00F85DEB" w:rsidRDefault="00F85DEB"/>
  </w:footnote>
  <w:footnote w:type="continuationSeparator" w:id="0">
    <w:p w14:paraId="223ABD29" w14:textId="77777777" w:rsidR="00F85DEB" w:rsidRDefault="00F85D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00EB"/>
    <w:multiLevelType w:val="hybridMultilevel"/>
    <w:tmpl w:val="B6A67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BD8"/>
    <w:multiLevelType w:val="hybridMultilevel"/>
    <w:tmpl w:val="B296D32C"/>
    <w:lvl w:ilvl="0" w:tplc="2CF07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653079"/>
    <w:multiLevelType w:val="multilevel"/>
    <w:tmpl w:val="977044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85F2B"/>
    <w:multiLevelType w:val="multilevel"/>
    <w:tmpl w:val="70723F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D"/>
    <w:rsid w:val="00140D71"/>
    <w:rsid w:val="001B3C55"/>
    <w:rsid w:val="0026533E"/>
    <w:rsid w:val="00314AF6"/>
    <w:rsid w:val="003B6D5B"/>
    <w:rsid w:val="004016AB"/>
    <w:rsid w:val="004A283C"/>
    <w:rsid w:val="00583897"/>
    <w:rsid w:val="00694A74"/>
    <w:rsid w:val="006E414D"/>
    <w:rsid w:val="00781AAF"/>
    <w:rsid w:val="00821DFA"/>
    <w:rsid w:val="009445AC"/>
    <w:rsid w:val="00957EAB"/>
    <w:rsid w:val="009A28DF"/>
    <w:rsid w:val="00AE2D0F"/>
    <w:rsid w:val="00B17F96"/>
    <w:rsid w:val="00B86ABD"/>
    <w:rsid w:val="00C7652B"/>
    <w:rsid w:val="00CA4AAD"/>
    <w:rsid w:val="00D41BE1"/>
    <w:rsid w:val="00D62B26"/>
    <w:rsid w:val="00E718C0"/>
    <w:rsid w:val="00E95C0D"/>
    <w:rsid w:val="00EE2BD7"/>
    <w:rsid w:val="00EE3405"/>
    <w:rsid w:val="00F77D5A"/>
    <w:rsid w:val="00F83043"/>
    <w:rsid w:val="00F85DEB"/>
    <w:rsid w:val="00F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AD5D"/>
  <w15:docId w15:val="{4394F53B-086A-4931-ADFC-C5283A7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20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CA4AA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semiHidden/>
    <w:unhideWhenUsed/>
    <w:rsid w:val="00EE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rtup-tour.ru/city/tver/live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Voronkova Evgenia</dc:creator>
  <cp:keywords/>
  <cp:lastModifiedBy>ZhaboMA</cp:lastModifiedBy>
  <cp:revision>2</cp:revision>
  <cp:lastPrinted>2021-04-06T13:42:00Z</cp:lastPrinted>
  <dcterms:created xsi:type="dcterms:W3CDTF">2021-04-09T10:43:00Z</dcterms:created>
  <dcterms:modified xsi:type="dcterms:W3CDTF">2021-04-09T10:43:00Z</dcterms:modified>
</cp:coreProperties>
</file>